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08D" w:rsidRPr="001E3A44" w:rsidRDefault="003834C4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Egr. Sig.</w:t>
      </w:r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  <w:b/>
        </w:rPr>
      </w:pPr>
      <w:r w:rsidRPr="001E3A44">
        <w:rPr>
          <w:rFonts w:ascii="Times New Roman" w:hAnsi="Times New Roman"/>
          <w:b/>
        </w:rPr>
        <w:t xml:space="preserve">PRESIDENTE DELLA PROVINCIA DI PESARO- URBINO </w:t>
      </w:r>
    </w:p>
    <w:p w:rsidR="003834C4" w:rsidRPr="001E3A44" w:rsidRDefault="00A85BE2" w:rsidP="003F4B8B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Via </w:t>
      </w:r>
      <w:r w:rsidR="001E3A44" w:rsidRPr="001E3A44">
        <w:rPr>
          <w:rFonts w:ascii="Times New Roman" w:hAnsi="Times New Roman"/>
        </w:rPr>
        <w:t>Gramsci, 4</w:t>
      </w:r>
    </w:p>
    <w:p w:rsidR="003834C4" w:rsidRPr="001E3A44" w:rsidRDefault="001E3A44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61121</w:t>
      </w:r>
      <w:r w:rsidR="003834C4" w:rsidRPr="001E3A44">
        <w:rPr>
          <w:rFonts w:ascii="Times New Roman" w:hAnsi="Times New Roman"/>
        </w:rPr>
        <w:t xml:space="preserve">- PESARO </w:t>
      </w:r>
    </w:p>
    <w:p w:rsidR="001E3A44" w:rsidRPr="001E3A44" w:rsidRDefault="00931A39" w:rsidP="003F4B8B">
      <w:pPr>
        <w:spacing w:after="0" w:line="360" w:lineRule="auto"/>
        <w:rPr>
          <w:rFonts w:ascii="Times New Roman" w:hAnsi="Times New Roman"/>
        </w:rPr>
      </w:pPr>
      <w:hyperlink r:id="rId7" w:history="1">
        <w:r w:rsidR="001E3A44" w:rsidRPr="001E3A44">
          <w:rPr>
            <w:rStyle w:val="Collegamentoipertestuale"/>
            <w:rFonts w:ascii="Times New Roman" w:hAnsi="Times New Roman"/>
          </w:rPr>
          <w:t>provincia.pesarourbino@emarche.it</w:t>
        </w:r>
      </w:hyperlink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</w:rPr>
      </w:pPr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 xml:space="preserve">Egr. Sig. </w:t>
      </w:r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  <w:b/>
        </w:rPr>
      </w:pPr>
      <w:r w:rsidRPr="001E3A44">
        <w:rPr>
          <w:rFonts w:ascii="Times New Roman" w:hAnsi="Times New Roman"/>
          <w:b/>
        </w:rPr>
        <w:t>DOMENICUCCI</w:t>
      </w:r>
      <w:r w:rsidR="002D2D7A" w:rsidRPr="001E3A44">
        <w:rPr>
          <w:rFonts w:ascii="Times New Roman" w:hAnsi="Times New Roman"/>
          <w:b/>
        </w:rPr>
        <w:t xml:space="preserve"> dott. MARCO </w:t>
      </w:r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Via Gramsci</w:t>
      </w:r>
      <w:r w:rsidR="001E3A44" w:rsidRPr="001E3A44">
        <w:rPr>
          <w:rFonts w:ascii="Times New Roman" w:hAnsi="Times New Roman"/>
        </w:rPr>
        <w:t>, 4</w:t>
      </w:r>
    </w:p>
    <w:p w:rsidR="003834C4" w:rsidRPr="001E3A44" w:rsidRDefault="001E3A44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61121</w:t>
      </w:r>
      <w:r w:rsidR="002D2D7A" w:rsidRPr="001E3A44">
        <w:rPr>
          <w:rFonts w:ascii="Times New Roman" w:hAnsi="Times New Roman"/>
        </w:rPr>
        <w:t xml:space="preserve">- </w:t>
      </w:r>
      <w:r w:rsidR="003834C4" w:rsidRPr="001E3A44">
        <w:rPr>
          <w:rFonts w:ascii="Times New Roman" w:hAnsi="Times New Roman"/>
        </w:rPr>
        <w:t xml:space="preserve">PESARO </w:t>
      </w:r>
    </w:p>
    <w:p w:rsidR="001E3A44" w:rsidRPr="001E3A44" w:rsidRDefault="00931A39" w:rsidP="003F4B8B">
      <w:pPr>
        <w:spacing w:after="0" w:line="360" w:lineRule="auto"/>
        <w:rPr>
          <w:rFonts w:ascii="Times New Roman" w:hAnsi="Times New Roman"/>
        </w:rPr>
      </w:pPr>
      <w:hyperlink r:id="rId8" w:history="1">
        <w:r w:rsidR="001E3A44" w:rsidRPr="001E3A44">
          <w:rPr>
            <w:rStyle w:val="Collegamentoipertestuale"/>
            <w:rFonts w:ascii="Times New Roman" w:hAnsi="Times New Roman"/>
            <w:lang w:eastAsia="it-IT"/>
          </w:rPr>
          <w:t>m.domenicucci@provincia.ps.it</w:t>
        </w:r>
      </w:hyperlink>
      <w:r w:rsidR="001E3A44" w:rsidRPr="001E3A44">
        <w:rPr>
          <w:rFonts w:ascii="Times New Roman" w:hAnsi="Times New Roman"/>
          <w:lang w:eastAsia="it-IT"/>
        </w:rPr>
        <w:t xml:space="preserve"> </w:t>
      </w:r>
    </w:p>
    <w:p w:rsidR="003834C4" w:rsidRPr="001E3A44" w:rsidRDefault="003834C4" w:rsidP="003F4B8B">
      <w:pPr>
        <w:spacing w:after="0" w:line="360" w:lineRule="auto"/>
        <w:rPr>
          <w:rFonts w:ascii="Times New Roman" w:hAnsi="Times New Roman"/>
        </w:rPr>
      </w:pPr>
    </w:p>
    <w:p w:rsidR="002D2D7A" w:rsidRPr="001E3A44" w:rsidRDefault="006B4993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  <w:b/>
        </w:rPr>
        <w:t xml:space="preserve">PROCURA </w:t>
      </w:r>
      <w:r w:rsidR="002D2D7A" w:rsidRPr="001E3A44">
        <w:rPr>
          <w:rFonts w:ascii="Times New Roman" w:hAnsi="Times New Roman"/>
          <w:b/>
        </w:rPr>
        <w:t xml:space="preserve">REGIONALE </w:t>
      </w:r>
      <w:r w:rsidRPr="001E3A44">
        <w:rPr>
          <w:rFonts w:ascii="Times New Roman" w:hAnsi="Times New Roman"/>
          <w:b/>
        </w:rPr>
        <w:t xml:space="preserve">DELLA CORTE DEI </w:t>
      </w:r>
      <w:r w:rsidR="002D2D7A" w:rsidRPr="001E3A44">
        <w:rPr>
          <w:rFonts w:ascii="Times New Roman" w:hAnsi="Times New Roman"/>
          <w:b/>
        </w:rPr>
        <w:t xml:space="preserve"> CONTI DELLE MARCHE </w:t>
      </w:r>
    </w:p>
    <w:p w:rsidR="002D2D7A" w:rsidRPr="001E3A44" w:rsidRDefault="00917917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V</w:t>
      </w:r>
      <w:r w:rsidR="002D2D7A" w:rsidRPr="001E3A44">
        <w:rPr>
          <w:rFonts w:ascii="Times New Roman" w:hAnsi="Times New Roman"/>
        </w:rPr>
        <w:t>ia Matteotti , 2</w:t>
      </w:r>
    </w:p>
    <w:p w:rsidR="006B4993" w:rsidRPr="001E3A44" w:rsidRDefault="002D2D7A" w:rsidP="003F4B8B">
      <w:pPr>
        <w:spacing w:after="0" w:line="360" w:lineRule="auto"/>
        <w:rPr>
          <w:rFonts w:ascii="Times New Roman" w:hAnsi="Times New Roman"/>
        </w:rPr>
      </w:pPr>
      <w:r w:rsidRPr="001E3A44">
        <w:rPr>
          <w:rFonts w:ascii="Times New Roman" w:hAnsi="Times New Roman"/>
        </w:rPr>
        <w:t>6</w:t>
      </w:r>
      <w:r w:rsidR="001E3A44" w:rsidRPr="001E3A44">
        <w:rPr>
          <w:rFonts w:ascii="Times New Roman" w:hAnsi="Times New Roman"/>
        </w:rPr>
        <w:t>0</w:t>
      </w:r>
      <w:r w:rsidRPr="001E3A44">
        <w:rPr>
          <w:rFonts w:ascii="Times New Roman" w:hAnsi="Times New Roman"/>
        </w:rPr>
        <w:t xml:space="preserve">121- ANCONA </w:t>
      </w:r>
      <w:r w:rsidR="006B4993" w:rsidRPr="001E3A44">
        <w:rPr>
          <w:rFonts w:ascii="Times New Roman" w:hAnsi="Times New Roman"/>
        </w:rPr>
        <w:t xml:space="preserve"> </w:t>
      </w:r>
    </w:p>
    <w:p w:rsidR="001E3A44" w:rsidRPr="001E3A44" w:rsidRDefault="00931A39" w:rsidP="003F4B8B">
      <w:pPr>
        <w:pStyle w:val="NormaleWeb"/>
        <w:spacing w:before="0" w:beforeAutospacing="0" w:after="0" w:afterAutospacing="0" w:line="360" w:lineRule="auto"/>
        <w:rPr>
          <w:sz w:val="22"/>
          <w:szCs w:val="22"/>
        </w:rPr>
      </w:pPr>
      <w:hyperlink r:id="rId9" w:history="1">
        <w:r w:rsidR="001E3A44" w:rsidRPr="001E3A44">
          <w:rPr>
            <w:rStyle w:val="Collegamentoipertestuale"/>
            <w:sz w:val="22"/>
            <w:szCs w:val="22"/>
          </w:rPr>
          <w:t>procura.regionale.marche@corteconti.it</w:t>
        </w:r>
      </w:hyperlink>
    </w:p>
    <w:p w:rsidR="001E3A44" w:rsidRDefault="001E3A44">
      <w:pPr>
        <w:rPr>
          <w:rFonts w:ascii="Times New Roman" w:hAnsi="Times New Roman"/>
        </w:rPr>
      </w:pPr>
    </w:p>
    <w:p w:rsidR="001E3A44" w:rsidRDefault="001E3A4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RACCOMANDATA A/R – Anticipata e-mail agli </w:t>
      </w:r>
      <w:r w:rsidR="003F4B8B">
        <w:rPr>
          <w:rFonts w:ascii="Times New Roman" w:hAnsi="Times New Roman"/>
        </w:rPr>
        <w:t xml:space="preserve">indirizzi </w:t>
      </w:r>
      <w:r>
        <w:rPr>
          <w:rFonts w:ascii="Times New Roman" w:hAnsi="Times New Roman"/>
        </w:rPr>
        <w:t>indicati</w:t>
      </w:r>
    </w:p>
    <w:p w:rsidR="006B4993" w:rsidRDefault="006B4993">
      <w:pPr>
        <w:rPr>
          <w:rFonts w:ascii="Times New Roman" w:hAnsi="Times New Roman"/>
        </w:rPr>
      </w:pPr>
    </w:p>
    <w:p w:rsidR="003834C4" w:rsidRDefault="002D2D7A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OGGETTO : </w:t>
      </w:r>
      <w:r w:rsidR="003834C4">
        <w:rPr>
          <w:rFonts w:ascii="Times New Roman" w:hAnsi="Times New Roman"/>
        </w:rPr>
        <w:t>CESSIONE QUOTE MARCHE MULTISERVIZI</w:t>
      </w:r>
      <w:r>
        <w:rPr>
          <w:rFonts w:ascii="Times New Roman" w:hAnsi="Times New Roman"/>
        </w:rPr>
        <w:t xml:space="preserve">- ATTO DI DIFFIDA </w:t>
      </w:r>
    </w:p>
    <w:p w:rsidR="003F4B8B" w:rsidRDefault="003F4B8B">
      <w:pPr>
        <w:rPr>
          <w:rFonts w:ascii="Times New Roman" w:hAnsi="Times New Roman"/>
        </w:rPr>
      </w:pPr>
    </w:p>
    <w:p w:rsidR="003834C4" w:rsidRDefault="003834C4">
      <w:pPr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3C30DB">
        <w:rPr>
          <w:rFonts w:ascii="Times New Roman" w:hAnsi="Times New Roman"/>
        </w:rPr>
        <w:t>/le</w:t>
      </w:r>
      <w:r>
        <w:rPr>
          <w:rFonts w:ascii="Times New Roman" w:hAnsi="Times New Roman"/>
        </w:rPr>
        <w:t xml:space="preserve"> sottoscritti</w:t>
      </w:r>
      <w:r w:rsidR="003C30DB">
        <w:rPr>
          <w:rFonts w:ascii="Times New Roman" w:hAnsi="Times New Roman"/>
        </w:rPr>
        <w:t>/e</w:t>
      </w:r>
      <w:r>
        <w:rPr>
          <w:rFonts w:ascii="Times New Roman" w:hAnsi="Times New Roman"/>
        </w:rPr>
        <w:t xml:space="preserve"> </w:t>
      </w:r>
    </w:p>
    <w:p w:rsidR="003C30DB" w:rsidRDefault="003C30DB" w:rsidP="00A8468A">
      <w:pPr>
        <w:numPr>
          <w:ilvl w:val="0"/>
          <w:numId w:val="9"/>
        </w:numPr>
        <w:ind w:left="284" w:hanging="28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Francesca Palazzi Arduini, </w:t>
      </w:r>
    </w:p>
    <w:p w:rsidR="001F07D2" w:rsidRDefault="003C30DB" w:rsidP="001F07D2">
      <w:pPr>
        <w:numPr>
          <w:ilvl w:val="0"/>
          <w:numId w:val="9"/>
        </w:numPr>
        <w:ind w:left="284" w:hanging="284"/>
        <w:rPr>
          <w:rFonts w:ascii="Times New Roman" w:hAnsi="Times New Roman"/>
        </w:rPr>
      </w:pPr>
      <w:r w:rsidRPr="001F07D2">
        <w:rPr>
          <w:rFonts w:ascii="Times New Roman" w:hAnsi="Times New Roman"/>
        </w:rPr>
        <w:t xml:space="preserve">Alfredo Sadori, </w:t>
      </w:r>
    </w:p>
    <w:p w:rsidR="001F07D2" w:rsidRPr="001F07D2" w:rsidRDefault="0010030D" w:rsidP="001F07D2">
      <w:pPr>
        <w:numPr>
          <w:ilvl w:val="0"/>
          <w:numId w:val="9"/>
        </w:numPr>
        <w:ind w:left="284" w:hanging="284"/>
        <w:rPr>
          <w:rFonts w:ascii="Times New Roman" w:hAnsi="Times New Roman"/>
        </w:rPr>
      </w:pPr>
      <w:r w:rsidRPr="001F07D2">
        <w:rPr>
          <w:rFonts w:ascii="Times New Roman" w:hAnsi="Times New Roman"/>
        </w:rPr>
        <w:t xml:space="preserve">Francesco Veterani, </w:t>
      </w:r>
    </w:p>
    <w:p w:rsidR="003834C4" w:rsidRPr="001F07D2" w:rsidRDefault="001F07D2" w:rsidP="001F07D2">
      <w:pPr>
        <w:ind w:left="28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</w:t>
      </w:r>
      <w:r w:rsidR="003834C4" w:rsidRPr="001F07D2">
        <w:rPr>
          <w:rFonts w:ascii="Times New Roman" w:hAnsi="Times New Roman"/>
          <w:b/>
        </w:rPr>
        <w:t>remesso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Provincia di Pesaro e Urbino con delibera di Consiglio n. 129/ 2010 ha ritenuto la partecipazione nella società Marche Multiservizi spa strettamente necessaria al perseguimento delle finalità istituzionali in considerazione dell’interesse generale 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con delibera </w:t>
      </w:r>
      <w:r w:rsidRPr="006B4993">
        <w:rPr>
          <w:rFonts w:ascii="Times New Roman" w:hAnsi="Times New Roman"/>
        </w:rPr>
        <w:t xml:space="preserve">n. 73 / 2012 </w:t>
      </w:r>
      <w:r w:rsidR="002D2D7A">
        <w:rPr>
          <w:rFonts w:ascii="Times New Roman" w:hAnsi="Times New Roman"/>
        </w:rPr>
        <w:t xml:space="preserve">il Consiglio Provinciale </w:t>
      </w:r>
      <w:r w:rsidRPr="006B4993">
        <w:rPr>
          <w:rFonts w:ascii="Times New Roman" w:hAnsi="Times New Roman"/>
        </w:rPr>
        <w:t xml:space="preserve">ha deliberato di cedere quasi per intero la quota di partecipazione nella società Marche </w:t>
      </w:r>
      <w:r>
        <w:rPr>
          <w:rFonts w:ascii="Times New Roman" w:hAnsi="Times New Roman"/>
        </w:rPr>
        <w:t xml:space="preserve">Multiservizi </w:t>
      </w:r>
      <w:r w:rsidR="002D2D7A">
        <w:rPr>
          <w:rFonts w:ascii="Times New Roman" w:hAnsi="Times New Roman"/>
        </w:rPr>
        <w:t xml:space="preserve">spa </w:t>
      </w:r>
      <w:r>
        <w:rPr>
          <w:rFonts w:ascii="Times New Roman" w:hAnsi="Times New Roman"/>
        </w:rPr>
        <w:t xml:space="preserve">stimando il valore di cessione in € 4 milioni che </w:t>
      </w:r>
      <w:r w:rsidRPr="002D2D7A">
        <w:rPr>
          <w:rFonts w:ascii="Times New Roman" w:hAnsi="Times New Roman"/>
          <w:i/>
        </w:rPr>
        <w:t xml:space="preserve">verrà meglio definito a seguito di stima 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Che responsabile del procedimento di cessione delle quote è stato  nominato con la stessa delibera n. 73/2012 il </w:t>
      </w:r>
      <w:r w:rsidR="00181377">
        <w:rPr>
          <w:rFonts w:ascii="Times New Roman" w:hAnsi="Times New Roman"/>
        </w:rPr>
        <w:t>D</w:t>
      </w:r>
      <w:r>
        <w:rPr>
          <w:rFonts w:ascii="Times New Roman" w:hAnsi="Times New Roman"/>
        </w:rPr>
        <w:t xml:space="preserve">irettore Generale dott. Domenicucci Marco 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il sig. Domenicucci Marco risulta essere il Presidente del Consiglio di Amministrazione della società Marche Multiservizi </w:t>
      </w:r>
      <w:r w:rsidR="002D2D7A">
        <w:rPr>
          <w:rFonts w:ascii="Times New Roman" w:hAnsi="Times New Roman"/>
        </w:rPr>
        <w:t xml:space="preserve">spa 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Che la stima della partecipazione societaria è stata affidata al dott. </w:t>
      </w:r>
      <w:r w:rsidR="00181377">
        <w:rPr>
          <w:rFonts w:ascii="Times New Roman" w:hAnsi="Times New Roman"/>
        </w:rPr>
        <w:t xml:space="preserve">Alessandro </w:t>
      </w:r>
      <w:r>
        <w:rPr>
          <w:rFonts w:ascii="Times New Roman" w:hAnsi="Times New Roman"/>
        </w:rPr>
        <w:t xml:space="preserve">Pieri di Tavullia che </w:t>
      </w:r>
      <w:r w:rsidR="00181377">
        <w:rPr>
          <w:rFonts w:ascii="Times New Roman" w:hAnsi="Times New Roman"/>
        </w:rPr>
        <w:t>l’ha valutata</w:t>
      </w:r>
      <w:r>
        <w:rPr>
          <w:rFonts w:ascii="Times New Roman" w:hAnsi="Times New Roman"/>
        </w:rPr>
        <w:t xml:space="preserve"> in € 4.127.000,00 come da perizia giurata del 23.10.2012 </w:t>
      </w:r>
    </w:p>
    <w:p w:rsidR="006B4993" w:rsidRDefault="006B4993" w:rsidP="00A8468A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Che la stima effettuata sembra viziata sotto molteplici profili :</w:t>
      </w:r>
    </w:p>
    <w:p w:rsidR="00181377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metodologia di valutazione indicata come riferimento per la specifica stima ( DCF Discount Cash Flow) non viene di fatto poi applicata, come chiaramente si evince nella tabella di sintesi finale esposta nella sezione 3.4. dove il valore della società e della quota di partecipazione sono determinati secondo una metodologia patrimoniale semplice ( sommatoria delle variazioni delle singole componenti patrimoniali negli esercizi 2008-2012 ) vale a dire seguendo un tipo di valutazione che se applicato singolarmente è certamente insufficiente a cogliere il valore complessivo dell’azienda e quindi della partecipazione</w:t>
      </w:r>
    </w:p>
    <w:p w:rsidR="006B4993" w:rsidRPr="00181377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 w:rsidRPr="00181377">
        <w:rPr>
          <w:rFonts w:ascii="Times New Roman" w:hAnsi="Times New Roman"/>
        </w:rPr>
        <w:t>Il metodo finanziario DCF pure correttamente presentato ( sez. 3.1. ) non è stato correttamente applicato in quanto il perito si è limitato unicamente a riportare il risultato complessivo della  valutazione risalente al 2007 ( 92ML)  della fusione MEGAS e ASPES secondo un metodo strettamente patrimoniale ( lontano quindi dalla logica di valutazione dichiarata a inizio perizia )</w:t>
      </w:r>
    </w:p>
    <w:p w:rsid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Senza contare che stante il forte cambiamento di scenario intervenuto dal 2007 ad oggi ( fusione delle due società precedenti nascita della nuova azienda MMM</w:t>
      </w:r>
      <w:r w:rsidR="002D2D7A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Spa , conseguenti sinergie ottenute nei diversi settori di attività positiva evoluzione dell’andamento economico e finanziario della nuova azienda , incremento dei livelli tariffari applicati alla clientele , benefici ottenuti dai piani di investimento inerenti beni strumentali alla gestione caratteristica ) il risultato della valutazione precedente appare, comunque, non attendibile, dato che il valore delle variabili aziendali utilizzate dal metodo “DCF” si è certamente modificato negli ultimi 5/6 anni . 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Conseguentemente risulta vaga e non supportata da dati concreti la seguente affermazione ( sez. 3.1. ) :”</w:t>
      </w:r>
      <w:r w:rsidRPr="006B4993">
        <w:rPr>
          <w:rFonts w:ascii="Times New Roman" w:hAnsi="Times New Roman"/>
          <w:i/>
        </w:rPr>
        <w:t xml:space="preserve">il sottoscritto ha verificato che i risultati aziendali attesi e presi a base della valutazione ( del 2007) sono stati negli anni sostanzialmente raggiunti e non si sono susseguiti eventi tali da modificare in maniera significativa la situazione  di riferimento e , pertanto  non si scorgono elementi per modificare l’impostazione della valutazione “ </w:t>
      </w:r>
      <w:r>
        <w:rPr>
          <w:rFonts w:ascii="Times New Roman" w:hAnsi="Times New Roman"/>
        </w:rPr>
        <w:t>La perizia non specifica quale tipologia di eventi è stata considerata fra gli elementi di valutazione presi in esame e non riporta alcuna informazione circa “ la situazione di riferimento “ iniziale menzionata ( il documento di valutazione del 2007 non è allegato ) .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Infine appare palesemente contraddittoria con il resto della perizia la seguente affermazione (sez. 3.1. ) “ </w:t>
      </w:r>
      <w:r w:rsidRPr="006B4993">
        <w:rPr>
          <w:rFonts w:ascii="Times New Roman" w:hAnsi="Times New Roman"/>
          <w:i/>
        </w:rPr>
        <w:t xml:space="preserve">il sottoscritto ha altresì verificato il piano industriale della società per i prossimi ani prosegue il rafforzamento della società senza che vi siano elementi tali da giustificare i cambiamenti dell’impostazione nella valutazione </w:t>
      </w:r>
      <w:r>
        <w:rPr>
          <w:rFonts w:ascii="Times New Roman" w:hAnsi="Times New Roman"/>
          <w:i/>
        </w:rPr>
        <w:t>( del 2007).</w:t>
      </w:r>
      <w:r>
        <w:rPr>
          <w:rFonts w:ascii="Times New Roman" w:hAnsi="Times New Roman"/>
        </w:rPr>
        <w:t xml:space="preserve"> Se così fosse , dal rafforzamento della Società </w:t>
      </w:r>
      <w:r>
        <w:rPr>
          <w:rFonts w:ascii="Times New Roman" w:hAnsi="Times New Roman"/>
        </w:rPr>
        <w:lastRenderedPageBreak/>
        <w:t>deriverebbe invece un miglioramento dei flussi finanziari prospettici generati rendendo ancora più necessaria una rielaborazione aggiornata della valutazione del 2007 proprio per rispettare la logica del metodo DCF ( metodologia principalmente focalizzata su</w:t>
      </w:r>
      <w:r w:rsidR="00181377">
        <w:rPr>
          <w:rFonts w:ascii="Times New Roman" w:hAnsi="Times New Roman"/>
        </w:rPr>
        <w:t>i flussi futuri di cassa attesi</w:t>
      </w:r>
      <w:r>
        <w:rPr>
          <w:rFonts w:ascii="Times New Roman" w:hAnsi="Times New Roman"/>
        </w:rPr>
        <w:t>) .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Nella sezione 3.1. è contenuta altra affermazione rilevante senza specificare da quali norme societarie ( statuto , patti parasociali ?) sia derivata : </w:t>
      </w:r>
      <w:r>
        <w:rPr>
          <w:rFonts w:ascii="Times New Roman" w:hAnsi="Times New Roman"/>
          <w:i/>
        </w:rPr>
        <w:t>… è opportuno considerare che la quota azionaria in oggetto …. Non è alienabile sul libero mercato e pertanto nel momento in cui il possessore avesse intenzione di cederla e rientrare in possesso della liquidità investita , si potrebbe trovare  paralizzato . Di tale circostanza potrà eventualmente tenere conto l’Amministrazione in sede di procedura ad evidenza pubblica “.</w:t>
      </w:r>
      <w:r>
        <w:rPr>
          <w:rFonts w:ascii="Times New Roman" w:hAnsi="Times New Roman"/>
        </w:rPr>
        <w:t>Questa limitazione alla negoziazione delle quote potrebbe sembrare una motivaz</w:t>
      </w:r>
      <w:r w:rsidR="00181377">
        <w:rPr>
          <w:rFonts w:ascii="Times New Roman" w:hAnsi="Times New Roman"/>
        </w:rPr>
        <w:t>ione per concedere uno “sconto”</w:t>
      </w:r>
      <w:r>
        <w:rPr>
          <w:rFonts w:ascii="Times New Roman" w:hAnsi="Times New Roman"/>
        </w:rPr>
        <w:t xml:space="preserve"> nella fissazione del prezzo d’offerta ( come di fatto </w:t>
      </w:r>
      <w:r w:rsidR="00181377">
        <w:rPr>
          <w:rFonts w:ascii="Times New Roman" w:hAnsi="Times New Roman"/>
        </w:rPr>
        <w:t>sembrerebbe</w:t>
      </w:r>
      <w:r>
        <w:rPr>
          <w:rFonts w:ascii="Times New Roman" w:hAnsi="Times New Roman"/>
        </w:rPr>
        <w:t xml:space="preserve"> essere già accaduto ). 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Per quanto riguarda gli esercizi 2008-2012 nella perizia sono citati i rispettivi bilanci come documentazione utilizzata per il lavoro svolto . Di fatto nell’analisi dettagliata nelle tabelle , si nota che dei bilanci sono riportati solo di dati relativi alle semplici componenti del patrimonio netto ignorand</w:t>
      </w:r>
      <w:r w:rsidR="00181377">
        <w:rPr>
          <w:rFonts w:ascii="Times New Roman" w:hAnsi="Times New Roman"/>
        </w:rPr>
        <w:t>o completamente le</w:t>
      </w:r>
      <w:r>
        <w:rPr>
          <w:rFonts w:ascii="Times New Roman" w:hAnsi="Times New Roman"/>
        </w:rPr>
        <w:t xml:space="preserve"> voci di natura reddituale e finanziari</w:t>
      </w:r>
      <w:r w:rsidR="00181377">
        <w:rPr>
          <w:rFonts w:ascii="Times New Roman" w:hAnsi="Times New Roman"/>
        </w:rPr>
        <w:t>e , che</w:t>
      </w:r>
      <w:r>
        <w:rPr>
          <w:rFonts w:ascii="Times New Roman" w:hAnsi="Times New Roman"/>
        </w:rPr>
        <w:t xml:space="preserve"> misurano invece la forte capacità dell’azienda di generare liquidità e ricchezza ( solo in parte visibile nel</w:t>
      </w:r>
      <w:r w:rsidR="00181377">
        <w:rPr>
          <w:rFonts w:ascii="Times New Roman" w:hAnsi="Times New Roman"/>
        </w:rPr>
        <w:t>la sezione del patrimonio netto</w:t>
      </w:r>
      <w:r>
        <w:rPr>
          <w:rFonts w:ascii="Times New Roman" w:hAnsi="Times New Roman"/>
        </w:rPr>
        <w:t>) .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La perizia non conduce alcuna analisi specifica per i tre diversi </w:t>
      </w:r>
      <w:r w:rsidR="00181377">
        <w:rPr>
          <w:rFonts w:ascii="Times New Roman" w:hAnsi="Times New Roman"/>
        </w:rPr>
        <w:t>am</w:t>
      </w:r>
      <w:r>
        <w:rPr>
          <w:rFonts w:ascii="Times New Roman" w:hAnsi="Times New Roman"/>
        </w:rPr>
        <w:t>biti di attività e</w:t>
      </w:r>
      <w:r w:rsidR="00181377">
        <w:rPr>
          <w:rFonts w:ascii="Times New Roman" w:hAnsi="Times New Roman"/>
        </w:rPr>
        <w:t xml:space="preserve"> sulle prospettive di ciascuno .</w:t>
      </w:r>
      <w:r>
        <w:rPr>
          <w:rFonts w:ascii="Times New Roman" w:hAnsi="Times New Roman"/>
        </w:rPr>
        <w:t xml:space="preserve"> Trattandosi di un’azienda di servizi multi-utility tanto sembra costituire una grave mancanza in un’ottica di valutazione aziendale </w:t>
      </w:r>
    </w:p>
    <w:p w:rsidR="006B4993" w:rsidRPr="006B4993" w:rsidRDefault="006B4993" w:rsidP="0010030D">
      <w:pPr>
        <w:pStyle w:val="Paragrafoelenco"/>
        <w:numPr>
          <w:ilvl w:val="0"/>
          <w:numId w:val="5"/>
        </w:numPr>
        <w:spacing w:line="360" w:lineRule="auto"/>
        <w:ind w:left="284" w:hanging="284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Manca qualsiasi documento previsionale sullo sviluppo dell’azienda </w:t>
      </w:r>
    </w:p>
    <w:p w:rsidR="006B4993" w:rsidRPr="00917917" w:rsidRDefault="00181377" w:rsidP="00A8468A">
      <w:pPr>
        <w:pStyle w:val="Paragrafoelenco"/>
        <w:numPr>
          <w:ilvl w:val="0"/>
          <w:numId w:val="3"/>
        </w:numPr>
        <w:spacing w:before="200" w:line="360" w:lineRule="auto"/>
        <w:ind w:left="284" w:hanging="284"/>
        <w:contextualSpacing w:val="0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>C</w:t>
      </w:r>
      <w:r w:rsidR="006B4993">
        <w:rPr>
          <w:rFonts w:ascii="Times New Roman" w:hAnsi="Times New Roman"/>
        </w:rPr>
        <w:t>he da quanto sopra rilevato non sembra che la stima dell’azienda possa dirsi reale e comprensiva di tutti gli aspetti d</w:t>
      </w:r>
      <w:r>
        <w:rPr>
          <w:rFonts w:ascii="Times New Roman" w:hAnsi="Times New Roman"/>
        </w:rPr>
        <w:t>ella complessa realtà aziendale</w:t>
      </w:r>
      <w:r w:rsidR="006B4993">
        <w:rPr>
          <w:rFonts w:ascii="Times New Roman" w:hAnsi="Times New Roman"/>
        </w:rPr>
        <w:t>.</w:t>
      </w:r>
    </w:p>
    <w:p w:rsidR="00917917" w:rsidRPr="00917917" w:rsidRDefault="00917917" w:rsidP="00A8468A">
      <w:pPr>
        <w:pStyle w:val="Paragrafoelenco"/>
        <w:numPr>
          <w:ilvl w:val="0"/>
          <w:numId w:val="3"/>
        </w:numPr>
        <w:spacing w:before="200" w:line="360" w:lineRule="auto"/>
        <w:ind w:left="284" w:hanging="284"/>
        <w:contextualSpacing w:val="0"/>
        <w:jc w:val="both"/>
        <w:rPr>
          <w:rFonts w:ascii="Times New Roman" w:hAnsi="Times New Roman"/>
        </w:rPr>
      </w:pPr>
      <w:r w:rsidRPr="00917917">
        <w:rPr>
          <w:rFonts w:ascii="Times New Roman" w:hAnsi="Times New Roman"/>
        </w:rPr>
        <w:t>Che curiosamente, prima ancora della redazione della perizia di stima (</w:t>
      </w:r>
      <w:r w:rsidRPr="00917917">
        <w:rPr>
          <w:rFonts w:ascii="Times New Roman" w:hAnsi="Times New Roman"/>
          <w:u w:val="single"/>
        </w:rPr>
        <w:t>23 ottobre 2012</w:t>
      </w:r>
      <w:r w:rsidRPr="00917917">
        <w:rPr>
          <w:rFonts w:ascii="Times New Roman" w:hAnsi="Times New Roman"/>
        </w:rPr>
        <w:t>) si era appreso dalla stampa e da atti ufficiali dell’Ente il valore delle quote poste in vendita (Nella delibera di bilancio del Con</w:t>
      </w:r>
      <w:r w:rsidR="003C30DB">
        <w:rPr>
          <w:rFonts w:ascii="Times New Roman" w:hAnsi="Times New Roman"/>
        </w:rPr>
        <w:t xml:space="preserve">siglio provinciale nr. 74/2012 </w:t>
      </w:r>
      <w:r w:rsidRPr="00917917">
        <w:rPr>
          <w:rFonts w:ascii="Times New Roman" w:hAnsi="Times New Roman"/>
        </w:rPr>
        <w:t xml:space="preserve">del </w:t>
      </w:r>
      <w:r w:rsidRPr="00917917">
        <w:rPr>
          <w:rFonts w:ascii="Times New Roman" w:hAnsi="Times New Roman"/>
          <w:u w:val="single"/>
        </w:rPr>
        <w:t>27 settembre u.s.</w:t>
      </w:r>
      <w:r w:rsidRPr="00917917">
        <w:rPr>
          <w:rFonts w:ascii="Times New Roman" w:hAnsi="Times New Roman"/>
        </w:rPr>
        <w:t xml:space="preserve"> ore 15.26 è stato dichiarato che la quota di azioni da vendere doveva corrispondere ad un valore di circa 4 milioni di euro)</w:t>
      </w:r>
    </w:p>
    <w:p w:rsidR="006B4993" w:rsidRDefault="00181377" w:rsidP="00A8468A">
      <w:pPr>
        <w:pStyle w:val="Paragrafoelenco"/>
        <w:spacing w:line="360" w:lineRule="auto"/>
        <w:ind w:left="0"/>
        <w:contextualSpacing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2D2D7A">
        <w:rPr>
          <w:rFonts w:ascii="Times New Roman" w:hAnsi="Times New Roman"/>
        </w:rPr>
        <w:t>anto premesso, ritenuto che da quanto sopra evidenziato la stima della partecipazione oggetto di cessione presenta tali e tant</w:t>
      </w:r>
      <w:r>
        <w:rPr>
          <w:rFonts w:ascii="Times New Roman" w:hAnsi="Times New Roman"/>
        </w:rPr>
        <w:t>e</w:t>
      </w:r>
      <w:r w:rsidR="002D2D7A">
        <w:rPr>
          <w:rFonts w:ascii="Times New Roman" w:hAnsi="Times New Roman"/>
        </w:rPr>
        <w:t xml:space="preserve"> criticità da porre seri dubbi sulla corretta valutazione e quindi sull’esatta quantificazione del valore e del prezzo di cessione che potrebbe risultare sottostimato, i sottoscritti </w:t>
      </w:r>
    </w:p>
    <w:p w:rsidR="00181377" w:rsidRPr="00181377" w:rsidRDefault="00181377" w:rsidP="00917917">
      <w:pPr>
        <w:spacing w:before="400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considerato, </w:t>
      </w:r>
    </w:p>
    <w:p w:rsidR="00917917" w:rsidRPr="00917917" w:rsidRDefault="00D26CF3" w:rsidP="00A8468A">
      <w:pPr>
        <w:autoSpaceDE w:val="0"/>
        <w:autoSpaceDN w:val="0"/>
        <w:spacing w:line="360" w:lineRule="auto"/>
        <w:jc w:val="both"/>
        <w:rPr>
          <w:rFonts w:ascii="Times New Roman" w:hAnsi="Times New Roman"/>
        </w:rPr>
      </w:pPr>
      <w:r w:rsidRPr="00917917">
        <w:rPr>
          <w:rFonts w:ascii="Times New Roman" w:hAnsi="Times New Roman"/>
        </w:rPr>
        <w:t xml:space="preserve">peraltro, che </w:t>
      </w:r>
      <w:r w:rsidRPr="00917917">
        <w:rPr>
          <w:rFonts w:ascii="Times New Roman" w:hAnsi="Times New Roman"/>
          <w:b/>
        </w:rPr>
        <w:t xml:space="preserve">l’allarme </w:t>
      </w:r>
      <w:r w:rsidR="00917917" w:rsidRPr="00917917">
        <w:rPr>
          <w:rFonts w:ascii="Times New Roman" w:hAnsi="Times New Roman"/>
          <w:b/>
        </w:rPr>
        <w:t xml:space="preserve">in ordine alla stabilità del bilancio </w:t>
      </w:r>
      <w:r w:rsidRPr="00917917">
        <w:rPr>
          <w:rFonts w:ascii="Times New Roman" w:hAnsi="Times New Roman"/>
          <w:b/>
        </w:rPr>
        <w:t xml:space="preserve">della Provincia di Pesaro e Urbino, </w:t>
      </w:r>
      <w:r w:rsidR="00917917" w:rsidRPr="00917917">
        <w:rPr>
          <w:rFonts w:ascii="Times New Roman" w:hAnsi="Times New Roman"/>
          <w:b/>
        </w:rPr>
        <w:t xml:space="preserve">paventato dalla Giunta dell’Ente </w:t>
      </w:r>
      <w:r w:rsidRPr="00917917">
        <w:rPr>
          <w:rFonts w:ascii="Times New Roman" w:hAnsi="Times New Roman"/>
          <w:b/>
        </w:rPr>
        <w:t xml:space="preserve">a </w:t>
      </w:r>
      <w:r w:rsidR="00917917" w:rsidRPr="00917917">
        <w:rPr>
          <w:rFonts w:ascii="Times New Roman" w:hAnsi="Times New Roman"/>
          <w:b/>
        </w:rPr>
        <w:t>supporto</w:t>
      </w:r>
      <w:r w:rsidRPr="00917917">
        <w:rPr>
          <w:rFonts w:ascii="Times New Roman" w:hAnsi="Times New Roman"/>
          <w:b/>
        </w:rPr>
        <w:t xml:space="preserve"> della decisione di cedere la quasi totalità delle quote azionarie di Marche Multiservizi Spa appare</w:t>
      </w:r>
      <w:r w:rsidR="00917917" w:rsidRPr="00917917">
        <w:rPr>
          <w:rFonts w:ascii="Times New Roman" w:hAnsi="Times New Roman"/>
          <w:b/>
        </w:rPr>
        <w:t xml:space="preserve"> assolutamente ingiustificato</w:t>
      </w:r>
      <w:r w:rsidR="00917917" w:rsidRPr="00917917">
        <w:rPr>
          <w:rFonts w:ascii="Times New Roman" w:hAnsi="Times New Roman"/>
        </w:rPr>
        <w:t xml:space="preserve">. Invero, anche dal solo dato dalla sezione </w:t>
      </w:r>
      <w:r w:rsidR="00917917" w:rsidRPr="00917917">
        <w:rPr>
          <w:rFonts w:ascii="Times New Roman" w:hAnsi="Times New Roman"/>
        </w:rPr>
        <w:lastRenderedPageBreak/>
        <w:t xml:space="preserve">“Indebitamento”, pag 30-31 del bilancio, emerge chiaramente un </w:t>
      </w:r>
      <w:r w:rsidR="00917917" w:rsidRPr="00917917">
        <w:rPr>
          <w:rFonts w:ascii="Times New Roman" w:hAnsi="Times New Roman"/>
          <w:u w:val="single"/>
        </w:rPr>
        <w:t>andamento migliorativo della situazione debitoria dell’Ente</w:t>
      </w:r>
      <w:r w:rsidR="00917917" w:rsidRPr="00917917">
        <w:rPr>
          <w:rFonts w:ascii="Times New Roman" w:hAnsi="Times New Roman"/>
        </w:rPr>
        <w:t xml:space="preserve"> sia per la quota capitale che per i flussi di interessi debitori conseguenti. Nel 2012 il livello degli interessi passivi sarà infatti di circa 3,4 ML, pari al 3,84% delle Entrate Correnti, e quindi </w:t>
      </w:r>
      <w:r w:rsidR="00917917" w:rsidRPr="00917917">
        <w:rPr>
          <w:rFonts w:ascii="Times New Roman" w:hAnsi="Times New Roman"/>
          <w:u w:val="single"/>
        </w:rPr>
        <w:t>ben lontano dal tetto massimo indicato dalla legge pari all’8%</w:t>
      </w:r>
      <w:r w:rsidR="00917917" w:rsidRPr="00917917">
        <w:rPr>
          <w:rFonts w:ascii="Times New Roman" w:hAnsi="Times New Roman"/>
        </w:rPr>
        <w:t xml:space="preserve"> </w:t>
      </w:r>
      <w:r w:rsidR="00917917">
        <w:rPr>
          <w:rFonts w:ascii="Times New Roman" w:hAnsi="Times New Roman"/>
        </w:rPr>
        <w:t>. Tale</w:t>
      </w:r>
      <w:r w:rsidR="00917917" w:rsidRPr="00917917">
        <w:rPr>
          <w:rFonts w:ascii="Times New Roman" w:hAnsi="Times New Roman"/>
        </w:rPr>
        <w:t xml:space="preserve"> trend risulta ancora migliore per i due anni successivi. Il volume complessivo del debito diminuirà fortemente grazie al rimborso previsto dei prestiti esistenti e alla mancata accensione di nuovi finanziamenti</w:t>
      </w:r>
      <w:r w:rsidR="00917917">
        <w:rPr>
          <w:rFonts w:ascii="Times New Roman" w:hAnsi="Times New Roman"/>
        </w:rPr>
        <w:t>: d</w:t>
      </w:r>
      <w:r w:rsidR="00917917" w:rsidRPr="00917917">
        <w:rPr>
          <w:rFonts w:ascii="Times New Roman" w:hAnsi="Times New Roman"/>
        </w:rPr>
        <w:t>ai 108,2 milioni del 2011 si passerà a circa 100 milioni nel 2012 e, per il 2014, è prevista un’ulteriore riduzione a circa 67 milioni</w:t>
      </w:r>
    </w:p>
    <w:p w:rsidR="002D2D7A" w:rsidRPr="002D2D7A" w:rsidRDefault="002D2D7A" w:rsidP="00A8468A">
      <w:pPr>
        <w:pStyle w:val="Paragrafoelenco"/>
        <w:spacing w:line="360" w:lineRule="auto"/>
        <w:ind w:left="0"/>
        <w:jc w:val="center"/>
        <w:rPr>
          <w:rFonts w:ascii="Times New Roman" w:hAnsi="Times New Roman"/>
          <w:b/>
        </w:rPr>
      </w:pPr>
      <w:r w:rsidRPr="002D2D7A">
        <w:rPr>
          <w:rFonts w:ascii="Times New Roman" w:hAnsi="Times New Roman"/>
          <w:b/>
        </w:rPr>
        <w:t>i</w:t>
      </w:r>
      <w:r w:rsidR="006B4993" w:rsidRPr="002D2D7A">
        <w:rPr>
          <w:rFonts w:ascii="Times New Roman" w:hAnsi="Times New Roman"/>
          <w:b/>
        </w:rPr>
        <w:t>nvita</w:t>
      </w:r>
      <w:r w:rsidRPr="002D2D7A">
        <w:rPr>
          <w:rFonts w:ascii="Times New Roman" w:hAnsi="Times New Roman"/>
          <w:b/>
        </w:rPr>
        <w:t xml:space="preserve">no </w:t>
      </w:r>
      <w:r w:rsidR="006B4993" w:rsidRPr="002D2D7A">
        <w:rPr>
          <w:rFonts w:ascii="Times New Roman" w:hAnsi="Times New Roman"/>
          <w:b/>
        </w:rPr>
        <w:t>e diffidano</w:t>
      </w:r>
    </w:p>
    <w:p w:rsidR="006B4993" w:rsidRDefault="005778A6" w:rsidP="00A8468A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</w:t>
      </w:r>
      <w:r w:rsidR="002D2D7A">
        <w:rPr>
          <w:rFonts w:ascii="Times New Roman" w:hAnsi="Times New Roman"/>
        </w:rPr>
        <w:t xml:space="preserve">l Presidente della Provincia di Pesaro –Urbino </w:t>
      </w:r>
      <w:r>
        <w:rPr>
          <w:rFonts w:ascii="Times New Roman" w:hAnsi="Times New Roman"/>
        </w:rPr>
        <w:t>e i</w:t>
      </w:r>
      <w:r w:rsidR="003C30DB">
        <w:rPr>
          <w:rFonts w:ascii="Times New Roman" w:hAnsi="Times New Roman"/>
        </w:rPr>
        <w:t xml:space="preserve">l </w:t>
      </w:r>
      <w:r w:rsidR="002D2D7A">
        <w:rPr>
          <w:rFonts w:ascii="Times New Roman" w:hAnsi="Times New Roman"/>
        </w:rPr>
        <w:t xml:space="preserve">Responsabile del procedimento dott. </w:t>
      </w:r>
      <w:r>
        <w:rPr>
          <w:rFonts w:ascii="Times New Roman" w:hAnsi="Times New Roman"/>
        </w:rPr>
        <w:t xml:space="preserve">Marco </w:t>
      </w:r>
      <w:r w:rsidR="002D2D7A">
        <w:rPr>
          <w:rFonts w:ascii="Times New Roman" w:hAnsi="Times New Roman"/>
        </w:rPr>
        <w:t xml:space="preserve">Domenicucci </w:t>
      </w:r>
      <w:r w:rsidR="006B4993">
        <w:rPr>
          <w:rFonts w:ascii="Times New Roman" w:hAnsi="Times New Roman"/>
        </w:rPr>
        <w:t xml:space="preserve">a </w:t>
      </w:r>
      <w:r w:rsidR="002D2D7A">
        <w:rPr>
          <w:rFonts w:ascii="Times New Roman" w:hAnsi="Times New Roman"/>
        </w:rPr>
        <w:t xml:space="preserve">non </w:t>
      </w:r>
      <w:r w:rsidR="006B4993">
        <w:rPr>
          <w:rFonts w:ascii="Times New Roman" w:hAnsi="Times New Roman"/>
        </w:rPr>
        <w:t xml:space="preserve">dare corso alla cessione della quota di partecipazione della Provincia di Pesaro in Marche Multiservizi </w:t>
      </w:r>
      <w:r>
        <w:rPr>
          <w:rFonts w:ascii="Times New Roman" w:hAnsi="Times New Roman"/>
        </w:rPr>
        <w:t>Spa, ed a revocare, in via di autotutela gli atti alla medesima cessione preordinati e consequenziali.</w:t>
      </w:r>
    </w:p>
    <w:p w:rsidR="006B4993" w:rsidRDefault="006B4993" w:rsidP="00A8468A">
      <w:pPr>
        <w:pStyle w:val="Paragrafoelenco"/>
        <w:spacing w:line="360" w:lineRule="auto"/>
        <w:jc w:val="both"/>
        <w:rPr>
          <w:rFonts w:ascii="Times New Roman" w:hAnsi="Times New Roman"/>
        </w:rPr>
      </w:pPr>
    </w:p>
    <w:p w:rsidR="006B4993" w:rsidRDefault="006B4993" w:rsidP="00A8468A">
      <w:pPr>
        <w:pStyle w:val="Paragrafoelenco"/>
        <w:spacing w:line="360" w:lineRule="auto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La presente</w:t>
      </w:r>
      <w:r w:rsidR="002D2D7A">
        <w:rPr>
          <w:rFonts w:ascii="Times New Roman" w:hAnsi="Times New Roman"/>
        </w:rPr>
        <w:t xml:space="preserve">, corredata della relazione di stima del dott. </w:t>
      </w:r>
      <w:r w:rsidR="005778A6">
        <w:rPr>
          <w:rFonts w:ascii="Times New Roman" w:hAnsi="Times New Roman"/>
        </w:rPr>
        <w:t xml:space="preserve">Alessandro </w:t>
      </w:r>
      <w:r w:rsidR="002D2D7A">
        <w:rPr>
          <w:rFonts w:ascii="Times New Roman" w:hAnsi="Times New Roman"/>
        </w:rPr>
        <w:t>Pieri e della delibera n. 73/2012 ,</w:t>
      </w:r>
      <w:r>
        <w:rPr>
          <w:rFonts w:ascii="Times New Roman" w:hAnsi="Times New Roman"/>
        </w:rPr>
        <w:t xml:space="preserve"> v</w:t>
      </w:r>
      <w:r w:rsidR="003C30DB">
        <w:rPr>
          <w:rFonts w:ascii="Times New Roman" w:hAnsi="Times New Roman"/>
        </w:rPr>
        <w:t>iene inviata</w:t>
      </w:r>
      <w:r w:rsidR="00EC3D49">
        <w:rPr>
          <w:rFonts w:ascii="Times New Roman" w:hAnsi="Times New Roman"/>
        </w:rPr>
        <w:t xml:space="preserve"> alla </w:t>
      </w:r>
      <w:r>
        <w:rPr>
          <w:rFonts w:ascii="Times New Roman" w:hAnsi="Times New Roman"/>
        </w:rPr>
        <w:t xml:space="preserve">Procura  </w:t>
      </w:r>
      <w:r w:rsidR="002D2D7A">
        <w:rPr>
          <w:rFonts w:ascii="Times New Roman" w:hAnsi="Times New Roman"/>
        </w:rPr>
        <w:t xml:space="preserve">Regionale </w:t>
      </w:r>
      <w:r w:rsidR="00EC3D49">
        <w:rPr>
          <w:rFonts w:ascii="Times New Roman" w:hAnsi="Times New Roman"/>
        </w:rPr>
        <w:t>della</w:t>
      </w:r>
      <w:r>
        <w:rPr>
          <w:rFonts w:ascii="Times New Roman" w:hAnsi="Times New Roman"/>
        </w:rPr>
        <w:t xml:space="preserve"> C</w:t>
      </w:r>
      <w:r w:rsidR="002D2D7A">
        <w:rPr>
          <w:rFonts w:ascii="Times New Roman" w:hAnsi="Times New Roman"/>
        </w:rPr>
        <w:t xml:space="preserve">orte dei Conti delle Marche </w:t>
      </w:r>
      <w:r>
        <w:rPr>
          <w:rFonts w:ascii="Times New Roman" w:hAnsi="Times New Roman"/>
        </w:rPr>
        <w:t xml:space="preserve">affinchè </w:t>
      </w:r>
      <w:r w:rsidR="002D2D7A">
        <w:rPr>
          <w:rFonts w:ascii="Times New Roman" w:hAnsi="Times New Roman"/>
        </w:rPr>
        <w:t xml:space="preserve">, qualora nei fatti sopra esposti </w:t>
      </w:r>
      <w:r w:rsidR="005778A6">
        <w:rPr>
          <w:rFonts w:ascii="Times New Roman" w:hAnsi="Times New Roman"/>
        </w:rPr>
        <w:t>dovessero essere</w:t>
      </w:r>
      <w:r w:rsidR="003C30DB">
        <w:rPr>
          <w:rFonts w:ascii="Times New Roman" w:hAnsi="Times New Roman"/>
        </w:rPr>
        <w:t xml:space="preserve"> ravvisati</w:t>
      </w:r>
      <w:r w:rsidR="002D2D7A">
        <w:rPr>
          <w:rFonts w:ascii="Times New Roman" w:hAnsi="Times New Roman"/>
        </w:rPr>
        <w:t xml:space="preserve"> illegittimità e/o danno erariale, </w:t>
      </w:r>
      <w:r>
        <w:rPr>
          <w:rFonts w:ascii="Times New Roman" w:hAnsi="Times New Roman"/>
        </w:rPr>
        <w:t>si compiaccia d</w:t>
      </w:r>
      <w:r w:rsidR="002D2D7A">
        <w:rPr>
          <w:rFonts w:ascii="Times New Roman" w:hAnsi="Times New Roman"/>
        </w:rPr>
        <w:t xml:space="preserve">i </w:t>
      </w:r>
      <w:r w:rsidR="003C30DB">
        <w:rPr>
          <w:rFonts w:ascii="Times New Roman" w:hAnsi="Times New Roman"/>
        </w:rPr>
        <w:t>adottare</w:t>
      </w:r>
      <w:r>
        <w:rPr>
          <w:rFonts w:ascii="Times New Roman" w:hAnsi="Times New Roman"/>
        </w:rPr>
        <w:t xml:space="preserve"> ogni opportuno provvedimento di propria competenza.</w:t>
      </w:r>
    </w:p>
    <w:p w:rsidR="006B4993" w:rsidRDefault="006B4993" w:rsidP="002D2D7A">
      <w:pPr>
        <w:pStyle w:val="Paragrafoelenco"/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</w:p>
    <w:p w:rsidR="002D2D7A" w:rsidRDefault="002D2D7A" w:rsidP="002D2D7A">
      <w:pPr>
        <w:pStyle w:val="Paragrafoelenco"/>
        <w:spacing w:line="48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Barchi</w:t>
      </w:r>
      <w:r w:rsidR="0018137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lì 20.11.2012 </w:t>
      </w:r>
    </w:p>
    <w:p w:rsidR="002D2D7A" w:rsidRPr="006B4993" w:rsidRDefault="002D2D7A" w:rsidP="006B4993">
      <w:pPr>
        <w:pStyle w:val="Paragrafoelenco"/>
        <w:rPr>
          <w:rFonts w:ascii="Times New Roman" w:hAnsi="Times New Roman"/>
          <w:i/>
        </w:rPr>
      </w:pPr>
    </w:p>
    <w:p w:rsidR="006B4993" w:rsidRDefault="003F4B8B" w:rsidP="006B499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FRANCESCA PALAZZI ARDUINI</w:t>
      </w:r>
    </w:p>
    <w:p w:rsidR="003F4B8B" w:rsidRDefault="003F4B8B" w:rsidP="006B4993">
      <w:pPr>
        <w:ind w:left="720"/>
        <w:rPr>
          <w:rFonts w:ascii="Times New Roman" w:hAnsi="Times New Roman"/>
        </w:rPr>
      </w:pPr>
    </w:p>
    <w:p w:rsidR="003F4B8B" w:rsidRDefault="003F4B8B" w:rsidP="006B4993">
      <w:pPr>
        <w:ind w:left="720"/>
        <w:rPr>
          <w:rFonts w:ascii="Times New Roman" w:hAnsi="Times New Roman"/>
        </w:rPr>
      </w:pPr>
    </w:p>
    <w:p w:rsidR="003F4B8B" w:rsidRDefault="003F4B8B" w:rsidP="006B499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ALFREDO SADORI</w:t>
      </w:r>
    </w:p>
    <w:p w:rsidR="0010030D" w:rsidRDefault="0010030D" w:rsidP="006B4993">
      <w:pPr>
        <w:ind w:left="720"/>
        <w:rPr>
          <w:rFonts w:ascii="Times New Roman" w:hAnsi="Times New Roman"/>
        </w:rPr>
      </w:pPr>
    </w:p>
    <w:p w:rsidR="0010030D" w:rsidRDefault="0010030D" w:rsidP="006B4993">
      <w:pPr>
        <w:ind w:left="720"/>
        <w:rPr>
          <w:rFonts w:ascii="Times New Roman" w:hAnsi="Times New Roman"/>
        </w:rPr>
      </w:pPr>
    </w:p>
    <w:p w:rsidR="0010030D" w:rsidRDefault="0010030D" w:rsidP="006B4993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FRANCESCO VETERANI</w:t>
      </w:r>
    </w:p>
    <w:p w:rsidR="003F4B8B" w:rsidRDefault="003F4B8B" w:rsidP="006B4993">
      <w:pPr>
        <w:ind w:left="720"/>
        <w:rPr>
          <w:rFonts w:ascii="Times New Roman" w:hAnsi="Times New Roman"/>
        </w:rPr>
      </w:pPr>
    </w:p>
    <w:p w:rsidR="003F4B8B" w:rsidRDefault="003F4B8B" w:rsidP="006B4993">
      <w:pPr>
        <w:ind w:left="720"/>
        <w:rPr>
          <w:rFonts w:ascii="Times New Roman" w:hAnsi="Times New Roman"/>
        </w:rPr>
      </w:pPr>
    </w:p>
    <w:sectPr w:rsidR="003F4B8B" w:rsidSect="0033008D"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5486" w:rsidRDefault="00545486" w:rsidP="00875D80">
      <w:pPr>
        <w:spacing w:after="0" w:line="240" w:lineRule="auto"/>
      </w:pPr>
      <w:r>
        <w:separator/>
      </w:r>
    </w:p>
  </w:endnote>
  <w:endnote w:type="continuationSeparator" w:id="1">
    <w:p w:rsidR="00545486" w:rsidRDefault="00545486" w:rsidP="00875D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7917" w:rsidRDefault="00931A39">
    <w:pPr>
      <w:pStyle w:val="Pidipagina"/>
      <w:jc w:val="right"/>
    </w:pPr>
    <w:fldSimple w:instr=" PAGE   \* MERGEFORMAT ">
      <w:r w:rsidR="00C66942">
        <w:rPr>
          <w:noProof/>
        </w:rPr>
        <w:t>1</w:t>
      </w:r>
    </w:fldSimple>
  </w:p>
  <w:p w:rsidR="00917917" w:rsidRDefault="00917917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5486" w:rsidRDefault="00545486" w:rsidP="00875D80">
      <w:pPr>
        <w:spacing w:after="0" w:line="240" w:lineRule="auto"/>
      </w:pPr>
      <w:r>
        <w:separator/>
      </w:r>
    </w:p>
  </w:footnote>
  <w:footnote w:type="continuationSeparator" w:id="1">
    <w:p w:rsidR="00545486" w:rsidRDefault="00545486" w:rsidP="00875D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668AA"/>
    <w:multiLevelType w:val="hybridMultilevel"/>
    <w:tmpl w:val="3384C2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C3B27"/>
    <w:multiLevelType w:val="hybridMultilevel"/>
    <w:tmpl w:val="17429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022E1E">
      <w:numFmt w:val="bullet"/>
      <w:lvlText w:val="-"/>
      <w:lvlJc w:val="left"/>
      <w:pPr>
        <w:ind w:left="2160" w:hanging="360"/>
      </w:pPr>
      <w:rPr>
        <w:rFonts w:ascii="Times New Roman" w:eastAsia="Calibri" w:hAnsi="Times New Roman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13953"/>
    <w:multiLevelType w:val="hybridMultilevel"/>
    <w:tmpl w:val="AA145626"/>
    <w:lvl w:ilvl="0" w:tplc="624468BC">
      <w:start w:val="1"/>
      <w:numFmt w:val="decimal"/>
      <w:lvlText w:val="%1)"/>
      <w:lvlJc w:val="left"/>
      <w:pPr>
        <w:ind w:left="108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BE6E5C"/>
    <w:multiLevelType w:val="hybridMultilevel"/>
    <w:tmpl w:val="8466AB26"/>
    <w:lvl w:ilvl="0" w:tplc="6E68E47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B2660A"/>
    <w:multiLevelType w:val="hybridMultilevel"/>
    <w:tmpl w:val="E4CC1C30"/>
    <w:lvl w:ilvl="0" w:tplc="E76A69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EE42B9"/>
    <w:multiLevelType w:val="hybridMultilevel"/>
    <w:tmpl w:val="DF402A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C73529"/>
    <w:multiLevelType w:val="hybridMultilevel"/>
    <w:tmpl w:val="A3EE8444"/>
    <w:lvl w:ilvl="0" w:tplc="91B2D44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A39EA"/>
    <w:multiLevelType w:val="hybridMultilevel"/>
    <w:tmpl w:val="27B800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114E36"/>
    <w:multiLevelType w:val="hybridMultilevel"/>
    <w:tmpl w:val="5AC6D1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7"/>
  </w:num>
  <w:num w:numId="6">
    <w:abstractNumId w:val="4"/>
  </w:num>
  <w:num w:numId="7">
    <w:abstractNumId w:val="1"/>
  </w:num>
  <w:num w:numId="8">
    <w:abstractNumId w:val="8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834C4"/>
    <w:rsid w:val="0005066F"/>
    <w:rsid w:val="0010030D"/>
    <w:rsid w:val="00181377"/>
    <w:rsid w:val="001E3A44"/>
    <w:rsid w:val="001F07D2"/>
    <w:rsid w:val="002D2D7A"/>
    <w:rsid w:val="003127C6"/>
    <w:rsid w:val="0033008D"/>
    <w:rsid w:val="00366447"/>
    <w:rsid w:val="003834C4"/>
    <w:rsid w:val="003C30DB"/>
    <w:rsid w:val="003E6D30"/>
    <w:rsid w:val="003F4B8B"/>
    <w:rsid w:val="00545486"/>
    <w:rsid w:val="005778A6"/>
    <w:rsid w:val="006B4993"/>
    <w:rsid w:val="006D1525"/>
    <w:rsid w:val="00721AD2"/>
    <w:rsid w:val="0081176A"/>
    <w:rsid w:val="00875D80"/>
    <w:rsid w:val="008F72FE"/>
    <w:rsid w:val="00917917"/>
    <w:rsid w:val="00931A39"/>
    <w:rsid w:val="00A040EF"/>
    <w:rsid w:val="00A8468A"/>
    <w:rsid w:val="00A85BE2"/>
    <w:rsid w:val="00C66942"/>
    <w:rsid w:val="00C9722E"/>
    <w:rsid w:val="00D26CF3"/>
    <w:rsid w:val="00DD76A7"/>
    <w:rsid w:val="00EC3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3008D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834C4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875D8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75D80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875D8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75D80"/>
    <w:rPr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E3A44"/>
    <w:rPr>
      <w:color w:val="3155C3"/>
      <w:u w:val="single"/>
    </w:rPr>
  </w:style>
  <w:style w:type="paragraph" w:styleId="NormaleWeb">
    <w:name w:val="Normal (Web)"/>
    <w:basedOn w:val="Normale"/>
    <w:uiPriority w:val="99"/>
    <w:semiHidden/>
    <w:unhideWhenUsed/>
    <w:rsid w:val="001E3A4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03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7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482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domenicucci@provincia.p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ovincia.pesarourbino@emarch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procura.regionale.marche@corteconti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9139</CharactersWithSpaces>
  <SharedDoc>false</SharedDoc>
  <HLinks>
    <vt:vector size="18" baseType="variant">
      <vt:variant>
        <vt:i4>3538945</vt:i4>
      </vt:variant>
      <vt:variant>
        <vt:i4>6</vt:i4>
      </vt:variant>
      <vt:variant>
        <vt:i4>0</vt:i4>
      </vt:variant>
      <vt:variant>
        <vt:i4>5</vt:i4>
      </vt:variant>
      <vt:variant>
        <vt:lpwstr>mailto:procura.regionale.marche@corteconti.it</vt:lpwstr>
      </vt:variant>
      <vt:variant>
        <vt:lpwstr/>
      </vt:variant>
      <vt:variant>
        <vt:i4>6226022</vt:i4>
      </vt:variant>
      <vt:variant>
        <vt:i4>3</vt:i4>
      </vt:variant>
      <vt:variant>
        <vt:i4>0</vt:i4>
      </vt:variant>
      <vt:variant>
        <vt:i4>5</vt:i4>
      </vt:variant>
      <vt:variant>
        <vt:lpwstr>mailto:m.domenicucci@provincia.ps.it</vt:lpwstr>
      </vt:variant>
      <vt:variant>
        <vt:lpwstr/>
      </vt:variant>
      <vt:variant>
        <vt:i4>7536659</vt:i4>
      </vt:variant>
      <vt:variant>
        <vt:i4>0</vt:i4>
      </vt:variant>
      <vt:variant>
        <vt:i4>0</vt:i4>
      </vt:variant>
      <vt:variant>
        <vt:i4>5</vt:i4>
      </vt:variant>
      <vt:variant>
        <vt:lpwstr>mailto:provincia.pesarourbino@emarche.it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User</cp:lastModifiedBy>
  <cp:revision>3</cp:revision>
  <cp:lastPrinted>2012-11-20T17:56:00Z</cp:lastPrinted>
  <dcterms:created xsi:type="dcterms:W3CDTF">2012-11-20T18:29:00Z</dcterms:created>
  <dcterms:modified xsi:type="dcterms:W3CDTF">2012-11-20T22:41:00Z</dcterms:modified>
</cp:coreProperties>
</file>